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color w:val="3C4046"/>
        </w:rPr>
      </w:pPr>
      <w:r>
        <w:rPr>
          <w:rFonts w:ascii="宋体" w:hAnsi="宋体" w:eastAsia="宋体" w:cs="宋体"/>
          <w:color w:val="3C4046"/>
          <w:kern w:val="0"/>
          <w:sz w:val="24"/>
          <w:szCs w:val="24"/>
          <w:shd w:val="clear" w:fill="FFFFFF"/>
          <w:lang w:val="en-US" w:eastAsia="zh-CN" w:bidi="ar"/>
        </w:rPr>
        <w:t>乙肝检测和疫苗接种告知单</w:t>
      </w:r>
    </w:p>
    <w:p>
      <w:pPr>
        <w:keepNext w:val="0"/>
        <w:keepLines w:val="0"/>
        <w:widowControl/>
        <w:suppressLineNumbers w:val="0"/>
        <w:pBdr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</w:pBdr>
        <w:shd w:val="clear" w:fill="FFFFFF"/>
        <w:spacing w:before="0" w:beforeAutospacing="0" w:after="0" w:afterAutospacing="0" w:line="300" w:lineRule="atLeast"/>
        <w:ind w:left="0" w:right="0"/>
        <w:jc w:val="center"/>
        <w:rPr>
          <w:rFonts w:hint="eastAsia" w:ascii="微软雅黑" w:hAnsi="微软雅黑" w:eastAsia="微软雅黑" w:cs="微软雅黑"/>
          <w:color w:val="3C4046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rPr>
          <w:color w:val="EEEEEE"/>
        </w:rPr>
      </w:pPr>
      <w:r>
        <w:rPr>
          <w:rFonts w:hint="eastAsia" w:ascii="微软雅黑" w:hAnsi="微软雅黑" w:eastAsia="微软雅黑" w:cs="微软雅黑"/>
          <w:color w:val="3C4046"/>
          <w:sz w:val="21"/>
          <w:szCs w:val="21"/>
        </w:rPr>
        <w:pict>
          <v:rect id="_x0000_i1025" o:spt="1" style="height:0.75pt;width:432pt;" fillcolor="#EEEEEE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各位同学：您好！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499"/>
        <w:jc w:val="left"/>
      </w:pP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乙型肝炎（</w:t>
      </w:r>
      <w:r>
        <w:rPr>
          <w:rFonts w:hint="default" w:ascii="Times New Roman" w:hAnsi="Times New Roman" w:eastAsia="宋体" w:cs="Times New Roman"/>
          <w:b w:val="0"/>
          <w:bCs w:val="0"/>
          <w:color w:val="3C4046"/>
          <w:sz w:val="26"/>
          <w:szCs w:val="26"/>
          <w:u w:val="none"/>
          <w:shd w:val="clear" w:fill="FFFFFF"/>
        </w:rPr>
        <w:t>HBV ,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以下简称乙肝）是由乙型肝炎病毒引起的严重危害人类健康的疾病之一。乙肝是除吸烟以外导致人类癌症的第二种严重疾病。据统计，全球乙肝病毒携带者至少有</w:t>
      </w:r>
      <w:r>
        <w:rPr>
          <w:rFonts w:hint="default" w:ascii="Times New Roman" w:hAnsi="Times New Roman" w:eastAsia="宋体" w:cs="Times New Roman"/>
          <w:b w:val="0"/>
          <w:bCs w:val="0"/>
          <w:color w:val="3C4046"/>
          <w:sz w:val="26"/>
          <w:szCs w:val="26"/>
          <w:u w:val="none"/>
          <w:shd w:val="clear" w:fill="FFFFFF"/>
        </w:rPr>
        <w:t>3.</w:t>
      </w:r>
      <w:r>
        <w:rPr>
          <w:rFonts w:hint="eastAsia" w:ascii="Times New Roman" w:hAnsi="Times New Roman" w:eastAsia="宋体" w:cs="Times New Roman"/>
          <w:b w:val="0"/>
          <w:bCs w:val="0"/>
          <w:color w:val="3C4046"/>
          <w:sz w:val="26"/>
          <w:szCs w:val="26"/>
          <w:u w:val="none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亿，其中中国就有</w:t>
      </w:r>
      <w:r>
        <w:rPr>
          <w:rFonts w:hint="default" w:ascii="Times New Roman" w:hAnsi="Times New Roman" w:eastAsia="宋体" w:cs="Times New Roman"/>
          <w:b w:val="0"/>
          <w:bCs w:val="0"/>
          <w:color w:val="3C4046"/>
          <w:sz w:val="26"/>
          <w:szCs w:val="26"/>
          <w:u w:val="none"/>
          <w:shd w:val="clear" w:fill="FFFFFF"/>
        </w:rPr>
        <w:t>1.</w:t>
      </w:r>
      <w:r>
        <w:rPr>
          <w:rFonts w:hint="eastAsia" w:ascii="Times New Roman" w:hAnsi="Times New Roman" w:eastAsia="宋体" w:cs="Times New Roman"/>
          <w:b w:val="0"/>
          <w:bCs w:val="0"/>
          <w:color w:val="3C4046"/>
          <w:sz w:val="26"/>
          <w:szCs w:val="26"/>
          <w:u w:val="none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亿，全世界每年有超过1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  <w:lang w:val="en-US" w:eastAsia="zh-CN"/>
        </w:rPr>
        <w:t>50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万人死于与</w:t>
      </w:r>
      <w:r>
        <w:rPr>
          <w:rFonts w:hint="default" w:ascii="Times New Roman" w:hAnsi="Times New Roman" w:eastAsia="宋体" w:cs="Times New Roman"/>
          <w:b w:val="0"/>
          <w:bCs w:val="0"/>
          <w:color w:val="3C4046"/>
          <w:sz w:val="26"/>
          <w:szCs w:val="26"/>
          <w:u w:val="none"/>
          <w:shd w:val="clear" w:fill="FFFFFF"/>
        </w:rPr>
        <w:t>HBV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感染有关的疾病。全球80%的肝癌死亡患者中有乙肝感染史。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499"/>
        <w:jc w:val="left"/>
      </w:pP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乙肝传播途径主要有以下三种：血液传播，母婴传播，性传播。接触被乙肝携带者唾液，尿液，血液、胆汁及乳汁等体液污染过的器具物品，经破损皮肤，粘膜均可造成感染。我国《慢性乙型肝炎防治指南》指出： 接种乙肝疫苗是预防乙肝最有效、安全、经济的手段，也是唯一可以预防人类肝癌的方法。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499"/>
        <w:jc w:val="left"/>
      </w:pP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为有效预防控制乙型肝炎的发病和流行，校医院提供乙肝检测服务，建议经检测后：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440" w:lineRule="atLeast"/>
        <w:ind w:left="974" w:right="0" w:hanging="360"/>
        <w:jc w:val="left"/>
      </w:pPr>
      <w:r>
        <w:rPr>
          <w:rFonts w:hint="default" w:ascii="Times New Roman" w:hAnsi="Times New Roman" w:eastAsia="微软雅黑" w:cs="Times New Roman"/>
          <w:b w:val="0"/>
          <w:bCs w:val="0"/>
          <w:color w:val="3C4046"/>
          <w:sz w:val="26"/>
          <w:szCs w:val="26"/>
          <w:u w:val="none"/>
          <w:shd w:val="clear" w:fill="FFFFFF"/>
        </w:rPr>
        <w:t>1. 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对于自身已经有乙肝高抗体水平保护的同学可不需接种乙肝疫苗；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440" w:lineRule="atLeast"/>
        <w:ind w:left="974" w:right="0" w:hanging="360"/>
        <w:jc w:val="left"/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</w:pPr>
      <w:r>
        <w:rPr>
          <w:rFonts w:hint="default" w:ascii="Times New Roman" w:hAnsi="Times New Roman" w:eastAsia="微软雅黑" w:cs="Times New Roman"/>
          <w:b w:val="0"/>
          <w:bCs w:val="0"/>
          <w:color w:val="3C4046"/>
          <w:sz w:val="26"/>
          <w:szCs w:val="26"/>
          <w:u w:val="none"/>
          <w:shd w:val="clear" w:fill="FFFFFF"/>
        </w:rPr>
        <w:t>2. 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对于自身乙肝抗体水平较弱的同学可接种一针</w:t>
      </w:r>
      <w:r>
        <w:rPr>
          <w:rFonts w:hint="default" w:ascii="Times New Roman" w:hAnsi="Times New Roman" w:eastAsia="宋体" w:cs="Times New Roman"/>
          <w:b w:val="0"/>
          <w:bCs w:val="0"/>
          <w:color w:val="3C4046"/>
          <w:sz w:val="26"/>
          <w:szCs w:val="26"/>
          <w:u w:val="none"/>
          <w:shd w:val="clear" w:fill="FFFFFF"/>
        </w:rPr>
        <w:t>20ug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乙肝疫苗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440" w:lineRule="atLeast"/>
        <w:ind w:left="974" w:right="0" w:hanging="360"/>
        <w:jc w:val="left"/>
        <w:rPr>
          <w:rFonts w:hint="eastAsia" w:eastAsia="宋体"/>
          <w:lang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color w:val="3C4046"/>
          <w:sz w:val="26"/>
          <w:szCs w:val="26"/>
          <w:u w:val="none"/>
          <w:shd w:val="clear" w:fill="FFFFFF"/>
        </w:rPr>
        <w:t>3. 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对于自身无乙肝抗体保护水平且未乙肝病毒感染，具有高度被乙肝毒感染风险同学进行全程接种三针 20ug乙肝疫苗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616" w:right="0" w:hanging="614"/>
        <w:jc w:val="left"/>
      </w:pPr>
      <w:r>
        <w:rPr>
          <w:rFonts w:hint="default" w:ascii="Times New Roman" w:hAnsi="Times New Roman" w:eastAsia="微软雅黑" w:cs="Times New Roman"/>
          <w:b/>
          <w:bCs/>
          <w:color w:val="3C4046"/>
          <w:sz w:val="26"/>
          <w:szCs w:val="26"/>
          <w:u w:val="none"/>
          <w:shd w:val="clear" w:fill="FFFFFF"/>
        </w:rPr>
        <w:t>接种禁忌症</w:t>
      </w:r>
      <w:r>
        <w:rPr>
          <w:rFonts w:hint="default" w:ascii="Times New Roman" w:hAnsi="Times New Roman" w:eastAsia="微软雅黑" w:cs="Times New Roman"/>
          <w:b w:val="0"/>
          <w:bCs w:val="0"/>
          <w:color w:val="3C4046"/>
          <w:sz w:val="26"/>
          <w:szCs w:val="26"/>
          <w:u w:val="none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614" w:right="0" w:hanging="614"/>
        <w:jc w:val="left"/>
      </w:pP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 xml:space="preserve">     </w:t>
      </w:r>
      <w:r>
        <w:rPr>
          <w:rFonts w:hint="default" w:ascii="Times New Roman" w:hAnsi="Times New Roman" w:eastAsia="微软雅黑" w:cs="Times New Roman"/>
          <w:b w:val="0"/>
          <w:bCs w:val="0"/>
          <w:color w:val="3C4046"/>
          <w:sz w:val="26"/>
          <w:szCs w:val="26"/>
          <w:u w:val="none"/>
          <w:shd w:val="clear" w:fill="FFFFFF"/>
        </w:rPr>
        <w:t>1.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已知有免疫缺陷或长期使用免疫抑制剂；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614" w:right="0" w:hanging="614"/>
        <w:jc w:val="left"/>
      </w:pP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 xml:space="preserve">     </w:t>
      </w:r>
      <w:r>
        <w:rPr>
          <w:rFonts w:hint="default" w:ascii="Times New Roman" w:hAnsi="Times New Roman" w:eastAsia="微软雅黑" w:cs="Times New Roman"/>
          <w:b w:val="0"/>
          <w:bCs w:val="0"/>
          <w:color w:val="3C4046"/>
          <w:sz w:val="26"/>
          <w:szCs w:val="26"/>
          <w:u w:val="none"/>
          <w:shd w:val="clear" w:fill="FFFFFF"/>
        </w:rPr>
        <w:t>2.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正患严重疾病或极度营养不良；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614" w:right="0" w:hanging="614"/>
        <w:jc w:val="left"/>
      </w:pP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 xml:space="preserve">     </w:t>
      </w:r>
      <w:r>
        <w:rPr>
          <w:rFonts w:hint="default" w:ascii="Times New Roman" w:hAnsi="Times New Roman" w:eastAsia="微软雅黑" w:cs="Times New Roman"/>
          <w:b w:val="0"/>
          <w:bCs w:val="0"/>
          <w:color w:val="3C4046"/>
          <w:sz w:val="26"/>
          <w:szCs w:val="26"/>
          <w:u w:val="none"/>
          <w:shd w:val="clear" w:fill="FFFFFF"/>
        </w:rPr>
        <w:t>3.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如有发烧</w:t>
      </w:r>
      <w:r>
        <w:rPr>
          <w:rFonts w:hint="default" w:ascii="Times New Roman" w:hAnsi="Times New Roman" w:eastAsia="微软雅黑" w:cs="Times New Roman"/>
          <w:b w:val="0"/>
          <w:bCs w:val="0"/>
          <w:color w:val="3C4046"/>
          <w:sz w:val="26"/>
          <w:szCs w:val="26"/>
          <w:u w:val="none"/>
          <w:shd w:val="clear" w:fill="FFFFFF"/>
        </w:rPr>
        <w:t>发热或最近半个月内接种过麻疹或其他疫苗者，则需推迟接种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614" w:right="0" w:hanging="614"/>
        <w:jc w:val="left"/>
      </w:pP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 xml:space="preserve">     4.过敏体质者；    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616" w:right="0" w:hanging="614"/>
        <w:jc w:val="left"/>
      </w:pPr>
      <w:r>
        <w:rPr>
          <w:rFonts w:hint="eastAsia" w:ascii="宋体" w:hAnsi="宋体" w:eastAsia="宋体" w:cs="宋体"/>
          <w:b/>
          <w:bCs/>
          <w:color w:val="3C4046"/>
          <w:sz w:val="26"/>
          <w:szCs w:val="26"/>
          <w:u w:val="none"/>
          <w:shd w:val="clear" w:fill="FFFFFF"/>
        </w:rPr>
        <w:t xml:space="preserve">接种价格：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614" w:right="0" w:hanging="614"/>
        <w:jc w:val="left"/>
      </w:pP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 xml:space="preserve"> 20ug预充型乙肝疫苗每针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  <w:lang w:val="en-US" w:eastAsia="zh-CN"/>
        </w:rPr>
        <w:t>132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元，全程接种三针；（疾控中心门诊接种价格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  <w:lang w:val="en-US" w:eastAsia="zh-CN"/>
        </w:rPr>
        <w:t>132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元）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614" w:right="0" w:hanging="614"/>
        <w:jc w:val="left"/>
      </w:pP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( 16岁以上人群接种，全程接种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  <w:lang w:val="en-US" w:eastAsia="zh-CN"/>
        </w:rPr>
        <w:t>疫苗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后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  <w:lang w:val="en-US" w:eastAsia="zh-CN"/>
        </w:rPr>
        <w:t>自身可产生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抗体保护</w:t>
      </w:r>
      <w:r>
        <w:rPr>
          <w:rFonts w:hint="default" w:ascii="Times New Roman" w:hAnsi="Times New Roman" w:eastAsia="宋体" w:cs="Times New Roman"/>
          <w:b w:val="0"/>
          <w:bCs w:val="0"/>
          <w:color w:val="3C4046"/>
          <w:sz w:val="26"/>
          <w:szCs w:val="26"/>
          <w:u w:val="none"/>
          <w:shd w:val="clear" w:fill="FFFFFF"/>
        </w:rPr>
        <w:t>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616" w:right="0" w:hanging="614"/>
        <w:jc w:val="left"/>
      </w:pPr>
      <w:r>
        <w:rPr>
          <w:rFonts w:hint="eastAsia" w:ascii="宋体" w:hAnsi="宋体" w:eastAsia="宋体" w:cs="宋体"/>
          <w:b/>
          <w:bCs/>
          <w:color w:val="3C4046"/>
          <w:sz w:val="26"/>
          <w:szCs w:val="26"/>
          <w:u w:val="none"/>
          <w:shd w:val="clear" w:fill="FFFFFF"/>
        </w:rPr>
        <w:t>接种反应：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疫苗接种后偶有低热、注射部位局部红肿，一般</w:t>
      </w:r>
      <w:r>
        <w:rPr>
          <w:rFonts w:hint="default" w:ascii="Times New Roman" w:hAnsi="Times New Roman" w:eastAsia="宋体" w:cs="Times New Roman"/>
          <w:b w:val="0"/>
          <w:bCs w:val="0"/>
          <w:color w:val="3C4046"/>
          <w:sz w:val="26"/>
          <w:szCs w:val="26"/>
          <w:u w:val="none"/>
          <w:shd w:val="clear" w:fill="FFFFFF"/>
        </w:rPr>
        <w:t>48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小时内自行消失</w:t>
      </w:r>
      <w:r>
        <w:rPr>
          <w:rFonts w:hint="default" w:ascii="Times New Roman" w:hAnsi="Times New Roman" w:eastAsia="微软雅黑" w:cs="Times New Roman"/>
          <w:b w:val="0"/>
          <w:bCs w:val="0"/>
          <w:color w:val="3C4046"/>
          <w:sz w:val="26"/>
          <w:szCs w:val="26"/>
          <w:u w:val="none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616" w:right="0" w:hanging="614"/>
        <w:jc w:val="left"/>
      </w:pPr>
      <w:r>
        <w:rPr>
          <w:rFonts w:hint="eastAsia" w:ascii="宋体" w:hAnsi="宋体" w:eastAsia="宋体" w:cs="宋体"/>
          <w:b/>
          <w:bCs/>
          <w:color w:val="3C4046"/>
          <w:sz w:val="26"/>
          <w:szCs w:val="26"/>
          <w:u w:val="none"/>
          <w:shd w:val="clear" w:fill="FFFFFF"/>
        </w:rPr>
        <w:t>咨询电话：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南昌大学前湖校区医院：  预防保健科：</w:t>
      </w:r>
      <w:r>
        <w:rPr>
          <w:rFonts w:hint="default" w:ascii="Times New Roman" w:hAnsi="Times New Roman" w:eastAsia="宋体" w:cs="Times New Roman"/>
          <w:b w:val="0"/>
          <w:bCs w:val="0"/>
          <w:color w:val="3C4046"/>
          <w:sz w:val="26"/>
          <w:szCs w:val="26"/>
          <w:u w:val="none"/>
          <w:shd w:val="clear" w:fill="FFFFFF"/>
        </w:rPr>
        <w:t>0791-83969763</w:t>
      </w: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616" w:right="0" w:hanging="614"/>
        <w:jc w:val="left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 xml:space="preserve">                             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 xml:space="preserve">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3C4046"/>
          <w:sz w:val="26"/>
          <w:szCs w:val="26"/>
          <w:u w:val="none"/>
          <w:shd w:val="clear" w:fill="FFFFFF"/>
        </w:rPr>
        <w:t>南昌大学医院预防保健科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1OTA0MmQyNjI3YzVhZDk5MDRiYTM0YTZlZDUxZjgifQ=="/>
  </w:docVars>
  <w:rsids>
    <w:rsidRoot w:val="00000000"/>
    <w:rsid w:val="53007D42"/>
    <w:rsid w:val="5A1A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bottom w:val="none" w:color="auto" w:sz="0" w:space="0"/>
      </w:pBdr>
      <w:spacing w:before="0" w:beforeAutospacing="1" w:after="0" w:afterAutospacing="1" w:line="855" w:lineRule="atLeast"/>
      <w:jc w:val="center"/>
    </w:pPr>
    <w:rPr>
      <w:rFonts w:ascii="微软雅黑" w:hAnsi="微软雅黑" w:eastAsia="微软雅黑" w:cs="微软雅黑"/>
      <w:b/>
      <w:kern w:val="0"/>
      <w:sz w:val="30"/>
      <w:szCs w:val="3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FollowedHyperlink"/>
    <w:basedOn w:val="5"/>
    <w:uiPriority w:val="0"/>
    <w:rPr>
      <w:color w:val="800080"/>
      <w:u w:val="single"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759</Words>
  <Characters>859</Characters>
  <Lines>0</Lines>
  <Paragraphs>0</Paragraphs>
  <TotalTime>11</TotalTime>
  <ScaleCrop>false</ScaleCrop>
  <LinksUpToDate>false</LinksUpToDate>
  <CharactersWithSpaces>1002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2022-09-01T03:31:05Z</dcterms:created>
  <dc:creator>QHYY</dc:creator>
  <cp:lastModifiedBy>晖</cp:lastModifiedBy>
  <dcterms:modified xsi:type="dcterms:W3CDTF">2022-09-01T03:46:01Z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EE82DDC9CC3549BD9392796B6517C607</vt:lpwstr>
  </property>
</Properties>
</file>